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EF447B">
        <w:rPr>
          <w:rFonts w:ascii="Arial Narrow" w:hAnsi="Arial Narrow" w:cs="Times New Roman"/>
          <w:b/>
          <w:sz w:val="28"/>
          <w:szCs w:val="28"/>
        </w:rPr>
        <w:t>Stavební úpravy obecního úřadu - střecha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4566-57AE-45C5-B793-62D26028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2019-07-17T08:19:00Z</dcterms:created>
  <dcterms:modified xsi:type="dcterms:W3CDTF">2019-07-17T08:19:00Z</dcterms:modified>
</cp:coreProperties>
</file>